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tbl>
      <w:tblPr>
        <w:tblW w:w="10934" w:type="dxa"/>
        <w:jc w:val="left"/>
        <w:tblInd w:w="-142" w:type="dxa"/>
        <w:tblBorders>
          <w:right w:val="single" w:sz="2" w:space="0" w:color="000001"/>
          <w:insideV w:val="single" w:sz="2" w:space="0" w:color="000001"/>
        </w:tblBorders>
        <w:tblCellMar>
          <w:top w:w="40" w:type="dxa"/>
          <w:left w:w="0" w:type="dxa"/>
          <w:bottom w:w="40" w:type="dxa"/>
          <w:right w:w="2" w:type="dxa"/>
        </w:tblCellMar>
        <w:tblLook w:firstRow="0" w:noVBand="0" w:lastRow="0" w:firstColumn="0" w:lastColumn="0" w:noHBand="0" w:val="0000"/>
      </w:tblPr>
      <w:tblGrid>
        <w:gridCol w:w="3278"/>
        <w:gridCol w:w="141"/>
        <w:gridCol w:w="1501"/>
        <w:gridCol w:w="1467"/>
        <w:gridCol w:w="1534"/>
        <w:gridCol w:w="1498"/>
        <w:gridCol w:w="1514"/>
      </w:tblGrid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Title"/>
              <w:ind w:left="0" w:right="113" w:hanging="0"/>
              <w:rPr/>
            </w:pPr>
            <w:r>
              <w:rPr/>
              <w:t>Curriculum Vitae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Title"/>
              <w:ind w:left="0" w:right="113" w:hanging="0"/>
              <w:jc w:val="left"/>
              <w:rPr/>
            </w:pPr>
            <w:r>
              <w:rPr/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1"/>
              <w:spacing w:before="0" w:after="0"/>
              <w:rPr/>
            </w:pPr>
            <w:r>
              <w:rPr/>
              <w:t>Informazioni personali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2FirstLine"/>
              <w:spacing w:before="0" w:after="0"/>
              <w:rPr/>
            </w:pPr>
            <w:r>
              <w:rPr/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Title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>Gian Franco Murrone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FirstLin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Cittadinanza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FirstLin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Italiana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FirstLin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e Data di nascita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FirstLin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Modena, 21/03/1983</w:t>
            </w:r>
          </w:p>
        </w:tc>
      </w:tr>
      <w:tr>
        <w:trPr>
          <w:trHeight w:val="205" w:hRule="atLeast"/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Spacer"/>
              <w:rPr/>
            </w:pPr>
            <w:r>
              <w:rPr/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Spac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1"/>
              <w:spacing w:before="0" w:after="0"/>
              <w:rPr/>
            </w:pPr>
            <w:r>
              <w:rPr/>
              <w:t>Esperienza professionale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FirstLine"/>
              <w:spacing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Spacer"/>
              <w:rPr/>
            </w:pPr>
            <w:r>
              <w:rPr/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Spac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FirstLine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Gennaio 2020 – In corso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Posizione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Direzione Reti Commerciali – Supporto Reti 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Ruolo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Consulenza e Supporto alle Reti Commerciali Imprese </w:t>
            </w:r>
          </w:p>
        </w:tc>
      </w:tr>
      <w:tr>
        <w:trPr>
          <w:trHeight w:val="363" w:hRule="atLeast"/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e indirizzo del datore di lavoro</w:t>
            </w:r>
          </w:p>
          <w:p>
            <w:pPr>
              <w:pStyle w:val="CVHeading3FirstLine"/>
              <w:spacing w:before="0" w:after="0"/>
              <w:rPr/>
            </w:pPr>
            <w:r>
              <w:rPr/>
            </w:r>
          </w:p>
          <w:p>
            <w:pPr>
              <w:pStyle w:val="CVHeading3"/>
              <w:rPr/>
            </w:pPr>
            <w:r>
              <w:rPr/>
              <w:t>Date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Credem Spa – Direzione Centrale </w:t>
            </w:r>
          </w:p>
          <w:p>
            <w:pPr>
              <w:pStyle w:val="CV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CV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Giugno 2007 – Dicembre 2020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Area di Business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Retail Banking </w:t>
            </w:r>
          </w:p>
        </w:tc>
      </w:tr>
      <w:tr>
        <w:trPr>
          <w:trHeight w:val="305" w:hRule="atLeast"/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e indirizzo del datore di lavoro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sz w:val="21"/>
                <w:szCs w:val="21"/>
              </w:rPr>
            </w:pPr>
            <w:r>
              <w:rPr>
                <w:rFonts w:cs="Arial Narrow"/>
                <w:sz w:val="21"/>
                <w:szCs w:val="21"/>
              </w:rPr>
              <w:t xml:space="preserve">Credem Spa 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/>
              <w:t>Date</w:t>
            </w:r>
          </w:p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Ruolo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b/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02/2017 – 12/2020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>
            <w:pPr>
              <w:pStyle w:val="CV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Gestore Imprese e Team Leader Sviluppo Assicurativo 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Responsabile Gestione e Sviluppo Aziende Target </w:t>
            </w:r>
          </w:p>
        </w:tc>
      </w:tr>
      <w:tr>
        <w:trPr>
          <w:trHeight w:val="290" w:hRule="atLeast"/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e indirizzo del datore di lavoro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sz w:val="21"/>
                <w:szCs w:val="21"/>
              </w:rPr>
            </w:pPr>
            <w:r>
              <w:rPr>
                <w:rFonts w:cs="Arial Narrow"/>
                <w:sz w:val="21"/>
                <w:szCs w:val="21"/>
              </w:rPr>
              <w:t xml:space="preserve">Polo Imprese di Modena 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/>
              <w:t>Date</w:t>
            </w:r>
          </w:p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Ruolo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01/2013 – 01/2016</w:t>
            </w:r>
          </w:p>
          <w:p>
            <w:pPr>
              <w:pStyle w:val="CV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Small Business Asset Developer</w:t>
            </w:r>
          </w:p>
        </w:tc>
      </w:tr>
      <w:tr>
        <w:trPr>
          <w:trHeight w:val="339" w:hRule="atLeast"/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e indirizzo del datore di lavoro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sz w:val="21"/>
                <w:szCs w:val="21"/>
              </w:rPr>
            </w:pPr>
            <w:r>
              <w:rPr>
                <w:rFonts w:cs="Arial Narrow"/>
                <w:sz w:val="21"/>
                <w:szCs w:val="21"/>
              </w:rPr>
              <w:t>Credem SpA – Sede di Carpi – Modena – Correggio – Formigine - Rubiera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Lavoro o posizione ricoperti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06/2007 – 01/2013</w:t>
            </w:r>
          </w:p>
          <w:p>
            <w:pPr>
              <w:pStyle w:val="CV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Retail Banker </w:t>
            </w:r>
          </w:p>
        </w:tc>
      </w:tr>
      <w:tr>
        <w:trPr>
          <w:trHeight w:val="462" w:hRule="atLeast"/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e indirizzo del datore di lavoro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sz w:val="21"/>
                <w:szCs w:val="21"/>
              </w:rPr>
            </w:pPr>
            <w:r>
              <w:rPr>
                <w:rFonts w:cs="Arial Narrow"/>
                <w:sz w:val="21"/>
                <w:szCs w:val="21"/>
              </w:rPr>
              <w:t xml:space="preserve">Credem SpA – Sede di Reggio Emilia – Modena – Carpi 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Esperienza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jc w:val="both"/>
              <w:rPr>
                <w:rFonts w:cs="Arial Narrow"/>
                <w:sz w:val="21"/>
                <w:szCs w:val="21"/>
              </w:rPr>
            </w:pPr>
            <w:r>
              <w:rPr>
                <w:rFonts w:cs="Arial Narrow"/>
                <w:sz w:val="21"/>
                <w:szCs w:val="21"/>
              </w:rPr>
              <w:t xml:space="preserve">Ho sviluppato una importante esperienza in ambito retail dove ho acquisito una forte expertise nella consulenza e nella gestione d’impresa. Forte di questo percorso, a gennaio 2020, sono entrato in Direzione Commerciale nell’ufficio che è a diretto supporto della direzione commerciale e delle varie business line. Mi occupo di consulenza e supporto alla filiera manageriale della rete imprese a diretto contatto con i business leader. </w:t>
            </w:r>
          </w:p>
        </w:tc>
      </w:tr>
      <w:tr>
        <w:trPr>
          <w:trHeight w:val="435" w:hRule="atLeast"/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Settore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rFonts w:cs="Arial Narrow"/>
                <w:b/>
                <w:b/>
                <w:sz w:val="21"/>
                <w:szCs w:val="21"/>
              </w:rPr>
            </w:pPr>
            <w:r>
              <w:rPr>
                <w:rFonts w:cs="Arial Narrow"/>
                <w:b/>
                <w:sz w:val="21"/>
                <w:szCs w:val="21"/>
              </w:rPr>
              <w:t>Credito &amp; Assicurazioni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FirstLine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Gennaio 2005 – Giugno 2007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Ruolo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Junior Project Manager 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Principali attività e responsabilità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rFonts w:cs="Arial Narrow"/>
                <w:sz w:val="21"/>
                <w:szCs w:val="21"/>
              </w:rPr>
            </w:pPr>
            <w:r>
              <w:rPr>
                <w:rFonts w:cs="Arial Narrow"/>
                <w:color w:val="000000"/>
                <w:sz w:val="21"/>
                <w:szCs w:val="21"/>
              </w:rPr>
              <w:t>Coordinamento progetti e</w:t>
            </w:r>
            <w:r>
              <w:rPr>
                <w:rFonts w:cs="Arial Narrow"/>
                <w:i/>
                <w:color w:val="000000"/>
                <w:sz w:val="21"/>
                <w:szCs w:val="21"/>
              </w:rPr>
              <w:t xml:space="preserve"> fundraising 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e indirizzo del datore di lavoro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rFonts w:cs="Arial Narrow"/>
                <w:sz w:val="21"/>
                <w:szCs w:val="21"/>
              </w:rPr>
            </w:pPr>
            <w:r>
              <w:rPr>
                <w:rFonts w:cs="Arial Narrow"/>
                <w:sz w:val="21"/>
                <w:szCs w:val="21"/>
              </w:rPr>
              <w:t>Studio's Programmazione Srl,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  <w:p>
            <w:pPr>
              <w:pStyle w:val="CVHeading3"/>
              <w:rPr/>
            </w:pPr>
            <w:r>
              <w:rPr/>
              <w:t>Ruolo</w:t>
            </w:r>
          </w:p>
          <w:p>
            <w:pPr>
              <w:pStyle w:val="Normal"/>
              <w:rPr>
                <w:rStyle w:val="Strong"/>
              </w:rPr>
            </w:pPr>
            <w:r>
              <w:rPr>
                <w:sz w:val="21"/>
                <w:szCs w:val="21"/>
              </w:rPr>
              <w:t xml:space="preserve">                                                     </w:t>
            </w:r>
            <w:r>
              <w:rPr>
                <w:sz w:val="21"/>
                <w:szCs w:val="21"/>
              </w:rPr>
              <w:t>Comune</w:t>
            </w:r>
          </w:p>
          <w:p>
            <w:pPr>
              <w:pStyle w:val="CVHeading3"/>
              <w:rPr/>
            </w:pPr>
            <w:r>
              <w:rPr/>
            </w:r>
          </w:p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  <w:p>
            <w:pPr>
              <w:pStyle w:val="CVHeading3"/>
              <w:rPr/>
            </w:pPr>
            <w:r>
              <w:rPr/>
              <w:t>Ruolo</w:t>
            </w:r>
          </w:p>
          <w:p>
            <w:pPr>
              <w:pStyle w:val="Normal"/>
              <w:rPr/>
            </w:pPr>
            <w:r>
              <w:rPr>
                <w:sz w:val="21"/>
                <w:szCs w:val="21"/>
              </w:rPr>
              <w:t xml:space="preserve">                                                     </w:t>
            </w:r>
            <w:r>
              <w:rPr>
                <w:sz w:val="21"/>
                <w:szCs w:val="21"/>
              </w:rPr>
              <w:t>Comune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06/2019 – In Corso </w:t>
            </w:r>
          </w:p>
          <w:p>
            <w:pPr>
              <w:pStyle w:val="CV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Assessore al Bilancio, Personale, Ambiente e Sport </w:t>
            </w:r>
          </w:p>
          <w:p>
            <w:pPr>
              <w:pStyle w:val="CV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Comune di Rubiera 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06/2014 – 05/2019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Assessore ai Lavori Pubblici, Ambiente </w:t>
            </w:r>
          </w:p>
          <w:p>
            <w:pPr>
              <w:pStyle w:val="Normal"/>
              <w:rPr/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Comune di Rubiera</w:t>
            </w:r>
            <w:r>
              <w:rPr/>
              <w:t xml:space="preserve"> 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1"/>
              <w:spacing w:before="0" w:after="0"/>
              <w:rPr/>
            </w:pPr>
            <w:r>
              <w:rPr/>
              <w:t>Istruzione e formazione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FirstLine"/>
              <w:spacing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Spacer"/>
              <w:rPr/>
            </w:pPr>
            <w:r>
              <w:rPr/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Spac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FirstLine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  <w:p>
            <w:pPr>
              <w:pStyle w:val="CVHeading3"/>
              <w:rPr/>
            </w:pPr>
            <w:r>
              <w:rPr>
                <w:sz w:val="21"/>
                <w:szCs w:val="21"/>
              </w:rPr>
              <w:t>Titolo della qualifica</w:t>
            </w:r>
          </w:p>
          <w:p>
            <w:pPr>
              <w:pStyle w:val="CVHeading3FirstLine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CVHeading3FirstLine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Settembre 2021 – Dicembre 2021 : Master Executive in “People Management”  </w:t>
            </w:r>
          </w:p>
          <w:p>
            <w:pPr>
              <w:pStyle w:val="CV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Master Degree </w:t>
            </w:r>
          </w:p>
          <w:p>
            <w:pPr>
              <w:pStyle w:val="CV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CV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Dicembre 2020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Titolo della qualifica 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Laurea Magistrale in Relazioni di Lavoro – Tesi in “Digital Banking e impatti di People Management – Il caso Credem” 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Principali tematiche/competenze professionali acquisite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Gestione e sviluppo delle risorse umane, organizzazione del lavoro, comportamento organizzativo, Modelli di Business e Relazioni di Lavoro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e tipo d'organizzazione erogatrice dell'istruzione e formazione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Università di Modena e Reggio Emilia – Facoltà di Economia Marco Biagi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FirstLine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Giugno 2005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Titolo della qualifica 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Attestato con certificazione di competenze 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Principali tematiche/competenze professionali acquisite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Storia del pensiero economico – Politica Comunitaria – Economia Politica – Economia ed integrazione comunitaria – Sociologia delle organizzazioni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e tipo d'organizzazione erogatrice dell'istruzione e formazione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Studi avanzati di Economia L.A. Muratori, c/o Università di Modena – Facoltà di Economia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FirstLine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Settembre 2002 – Marzo 2006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Titolo della qualifica 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Laurea, Economia e Marketing Internazionale 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Principali tematiche/competenze professionali acquisite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Analisi dei Mercati e strategie di Business – Marketing Strategico e Operativo – Marketing Internazionale – Organizzazione Aziendale – Comportamento Organizzativo - Principi di Economia Aziendale e Politica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e tipo d'organizzazione erogatrice dell'istruzione e formazione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Università di Modena e Reggio Emilia – Facoltà di Economia Marco Biagi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FirstLine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b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1997 – 2002 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Titolo della qualifica rilasciata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Maturità scientifica 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Principali tematiche/competenze professionali acquisite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Principi di Matematica, Latino, Storia dell'arte, Lingua Italiana, Filosofia e Storia</w:t>
            </w:r>
          </w:p>
        </w:tc>
      </w:tr>
      <w:tr>
        <w:trPr>
          <w:trHeight w:val="564" w:hRule="atLeast"/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e tipo d'organizzazione erogatrice dell'istruzione e formazione</w:t>
            </w:r>
          </w:p>
          <w:p>
            <w:pPr>
              <w:pStyle w:val="Normal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Liceo Scientifico </w:t>
            </w:r>
          </w:p>
          <w:p>
            <w:pPr>
              <w:pStyle w:val="CV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FirstLine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b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2007 – 2014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Titolo della qualifica rilasciata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Corsi Integrativi e Moduli di Formazione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Principali tematiche/competenze professionali acquisite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Negoziare Efficacemente – Gestione dei Conflitti – Gestione dei Gruppi – Gestione dello Stress  Public Speaking – Credit Strategy – Finanza – Politiche di Credito – Finanza Comportamentale – Problem Solving e Decision Making -  Leadership, engagement ed Identità – Sviluppo Personale – Self Empowerment – Project Management – Lavorare per l’eccellenza. 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1"/>
              <w:spacing w:before="0" w:after="0"/>
              <w:rPr/>
            </w:pPr>
            <w:r>
              <w:rPr/>
              <w:t>Competenze linguistiche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FirstLine"/>
              <w:spacing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Spacer"/>
              <w:rPr/>
            </w:pPr>
            <w:r>
              <w:rPr/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Spac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2FirstLine"/>
              <w:spacing w:before="0" w:after="0"/>
              <w:rPr>
                <w:sz w:val="20"/>
              </w:rPr>
            </w:pPr>
            <w:r>
              <w:rPr>
                <w:sz w:val="20"/>
              </w:rPr>
              <w:t>Madrelingua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MediumFirstLine"/>
              <w:spacing w:before="0" w:after="0"/>
              <w:rPr/>
            </w:pPr>
            <w:r>
              <w:rPr/>
              <w:t>Italiano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2FirstLine"/>
              <w:spacing w:before="0" w:after="0"/>
              <w:rPr>
                <w:sz w:val="20"/>
              </w:rPr>
            </w:pPr>
            <w:r>
              <w:rPr>
                <w:sz w:val="20"/>
              </w:rPr>
              <w:t>Altre lingue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MediumFirstLine"/>
              <w:spacing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2"/>
              <w:rPr>
                <w:sz w:val="20"/>
              </w:rPr>
            </w:pPr>
            <w:r>
              <w:rPr>
                <w:sz w:val="20"/>
              </w:rPr>
              <w:t>Autovalutazione</w:t>
            </w:r>
          </w:p>
        </w:tc>
        <w:tc>
          <w:tcPr>
            <w:tcW w:w="141" w:type="dxa"/>
            <w:tcBorders/>
            <w:shd w:fill="auto" w:val="clear"/>
          </w:tcPr>
          <w:p>
            <w:pPr>
              <w:pStyle w:val="CVNormal"/>
              <w:rPr/>
            </w:pPr>
            <w:r>
              <w:rPr/>
            </w:r>
          </w:p>
        </w:tc>
        <w:tc>
          <w:tcPr>
            <w:tcW w:w="29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LevelAssessmentHeading1"/>
              <w:rPr/>
            </w:pPr>
            <w:r>
              <w:rPr/>
              <w:t>Comprensione</w:t>
            </w:r>
          </w:p>
        </w:tc>
        <w:tc>
          <w:tcPr>
            <w:tcW w:w="30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LevelAssessmentHeading1"/>
              <w:rPr/>
            </w:pPr>
            <w:r>
              <w:rPr/>
              <w:t>Parlato</w:t>
            </w:r>
          </w:p>
        </w:tc>
        <w:tc>
          <w:tcPr>
            <w:tcW w:w="151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LevelAssessmentHeading1"/>
              <w:rPr/>
            </w:pPr>
            <w:r>
              <w:rPr/>
              <w:t>Scritto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Level"/>
              <w:rPr/>
            </w:pPr>
            <w:r>
              <w:rPr/>
              <w:t>Livello europeo (*)</w:t>
            </w:r>
          </w:p>
        </w:tc>
        <w:tc>
          <w:tcPr>
            <w:tcW w:w="141" w:type="dxa"/>
            <w:tcBorders/>
            <w:shd w:fill="auto" w:val="clear"/>
          </w:tcPr>
          <w:p>
            <w:pPr>
              <w:pStyle w:val="CVNormal"/>
              <w:rPr/>
            </w:pPr>
            <w:r>
              <w:rPr/>
            </w:r>
          </w:p>
        </w:tc>
        <w:tc>
          <w:tcPr>
            <w:tcW w:w="150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LevelAssessmentHeading2"/>
              <w:rPr/>
            </w:pPr>
            <w:r>
              <w:rPr/>
              <w:t>Ascolto</w:t>
            </w:r>
          </w:p>
        </w:tc>
        <w:tc>
          <w:tcPr>
            <w:tcW w:w="146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LevelAssessmentHeading2"/>
              <w:rPr/>
            </w:pPr>
            <w:r>
              <w:rPr/>
              <w:t>Lettura</w:t>
            </w:r>
          </w:p>
        </w:tc>
        <w:tc>
          <w:tcPr>
            <w:tcW w:w="153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LevelAssessmentHeading2"/>
              <w:rPr/>
            </w:pPr>
            <w:r>
              <w:rPr/>
              <w:t>Interazione orale</w:t>
            </w:r>
          </w:p>
        </w:tc>
        <w:tc>
          <w:tcPr>
            <w:tcW w:w="149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LevelAssessmentHeading2"/>
              <w:rPr/>
            </w:pPr>
            <w:r>
              <w:rPr/>
              <w:t>Produzione orale</w:t>
            </w:r>
          </w:p>
        </w:tc>
        <w:tc>
          <w:tcPr>
            <w:tcW w:w="1514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LevelAssessmentHeading2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MediumFirstLine"/>
              <w:spacing w:before="0" w:after="0"/>
              <w:jc w:val="right"/>
              <w:rPr/>
            </w:pPr>
            <w:r>
              <w:rPr/>
              <w:t>Lingua Inglese</w:t>
            </w:r>
          </w:p>
        </w:tc>
        <w:tc>
          <w:tcPr>
            <w:tcW w:w="141" w:type="dxa"/>
            <w:tcBorders/>
            <w:shd w:fill="auto" w:val="clear"/>
          </w:tcPr>
          <w:p>
            <w:pPr>
              <w:pStyle w:val="CVNormal"/>
              <w:rPr/>
            </w:pPr>
            <w:r>
              <w:rPr/>
            </w:r>
          </w:p>
        </w:tc>
        <w:tc>
          <w:tcPr>
            <w:tcW w:w="150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LevelAssessmentDescription"/>
              <w:rPr/>
            </w:pPr>
            <w:r>
              <w:rPr/>
              <w:t>B2</w:t>
            </w:r>
          </w:p>
        </w:tc>
        <w:tc>
          <w:tcPr>
            <w:tcW w:w="146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LevelAssessmentDescription"/>
              <w:rPr/>
            </w:pPr>
            <w:r>
              <w:rPr/>
              <w:t>B2</w:t>
            </w:r>
          </w:p>
        </w:tc>
        <w:tc>
          <w:tcPr>
            <w:tcW w:w="153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LevelAssessmentDescription"/>
              <w:rPr/>
            </w:pPr>
            <w:r>
              <w:rPr/>
              <w:t>B2</w:t>
            </w:r>
          </w:p>
        </w:tc>
        <w:tc>
          <w:tcPr>
            <w:tcW w:w="149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LevelAssessmentDescription"/>
              <w:rPr/>
            </w:pPr>
            <w:r>
              <w:rPr/>
              <w:t>B2</w:t>
            </w:r>
          </w:p>
        </w:tc>
        <w:tc>
          <w:tcPr>
            <w:tcW w:w="15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LevelAssessmentDescription"/>
              <w:rPr/>
            </w:pPr>
            <w:r>
              <w:rPr/>
              <w:t>B2</w:t>
            </w:r>
          </w:p>
        </w:tc>
      </w:tr>
      <w:tr>
        <w:trPr>
          <w:trHeight w:val="220" w:hRule="atLeast"/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MediumFirstLine"/>
              <w:spacing w:before="0" w:after="0"/>
              <w:jc w:val="right"/>
              <w:rPr/>
            </w:pPr>
            <w:r>
              <w:rPr/>
              <w:t>Lingua Francese</w:t>
            </w:r>
          </w:p>
        </w:tc>
        <w:tc>
          <w:tcPr>
            <w:tcW w:w="141" w:type="dxa"/>
            <w:tcBorders/>
            <w:shd w:fill="auto" w:val="clear"/>
          </w:tcPr>
          <w:p>
            <w:pPr>
              <w:pStyle w:val="CVNormal"/>
              <w:rPr/>
            </w:pPr>
            <w:r>
              <w:rPr/>
            </w:r>
          </w:p>
        </w:tc>
        <w:tc>
          <w:tcPr>
            <w:tcW w:w="150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LevelAssessmentDescription"/>
              <w:rPr/>
            </w:pPr>
            <w:r>
              <w:rPr/>
              <w:t>B2</w:t>
            </w:r>
          </w:p>
        </w:tc>
        <w:tc>
          <w:tcPr>
            <w:tcW w:w="146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LevelAssessmentDescription"/>
              <w:rPr/>
            </w:pPr>
            <w:r>
              <w:rPr/>
              <w:t>B2</w:t>
            </w:r>
          </w:p>
        </w:tc>
        <w:tc>
          <w:tcPr>
            <w:tcW w:w="153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LevelAssessmentDescription"/>
              <w:rPr/>
            </w:pPr>
            <w:r>
              <w:rPr/>
              <w:t>B2</w:t>
            </w:r>
          </w:p>
        </w:tc>
        <w:tc>
          <w:tcPr>
            <w:tcW w:w="1498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LevelAssessmentDescription"/>
              <w:rPr/>
            </w:pPr>
            <w:r>
              <w:rPr/>
              <w:t>B2</w:t>
            </w:r>
          </w:p>
        </w:tc>
        <w:tc>
          <w:tcPr>
            <w:tcW w:w="15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LevelAssessmentDescription"/>
              <w:rPr/>
            </w:pPr>
            <w:r>
              <w:rPr/>
              <w:t>B2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Normal"/>
              <w:rPr/>
            </w:pPr>
            <w:r>
              <w:rPr/>
            </w:r>
          </w:p>
        </w:tc>
        <w:tc>
          <w:tcPr>
            <w:tcW w:w="7655" w:type="dxa"/>
            <w:gridSpan w:val="6"/>
            <w:tcBorders/>
            <w:shd w:fill="auto" w:val="clear"/>
            <w:tcMar>
              <w:top w:w="0" w:type="dxa"/>
              <w:bottom w:w="113" w:type="dxa"/>
            </w:tcMar>
          </w:tcPr>
          <w:p>
            <w:pPr>
              <w:pStyle w:val="LevelAssessmentNote"/>
              <w:rPr/>
            </w:pPr>
            <w:r>
              <w:rPr/>
              <w:t xml:space="preserve">(*) </w:t>
            </w:r>
            <w:hyperlink r:id="rId2">
              <w:r>
                <w:rPr>
                  <w:rStyle w:val="CollegamentoInternet"/>
                </w:rPr>
                <w:t>Quadro comune europeo di riferimento per le lingue</w:t>
              </w:r>
            </w:hyperlink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Spacer"/>
              <w:rPr/>
            </w:pPr>
            <w:r>
              <w:rPr/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Spac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2FirstLine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Capacità e competenze relazionali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FirstLine"/>
              <w:spacing w:before="74" w:after="0"/>
              <w:jc w:val="both"/>
              <w:rPr/>
            </w:pPr>
            <w:r>
              <w:rPr/>
              <w:t xml:space="preserve">Negoziazione, sintesi, visione d'assieme, empatia, pianificazione, problem solving e capacità di coordinamento sono skills che ho sviluppato negli anni in situazioni e contesti diversi e caratterizzati da una forte job rotation verso ruoli di sempre maggiore responsabilità. </w:t>
            </w:r>
          </w:p>
          <w:p>
            <w:pPr>
              <w:pStyle w:val="CVNormalFirstLine"/>
              <w:spacing w:before="0" w:after="0"/>
              <w:jc w:val="both"/>
              <w:rPr/>
            </w:pPr>
            <w:r>
              <w:rPr/>
              <w:t xml:space="preserve">Negli anni ho sviluppato un forte orientamento al risultato ed ho implementato strategie a supporto dei team per orientarne la performance. </w:t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Spac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Spac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Heading2FirstLine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Capacità e competenze tecniche ed organizzative</w:t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NormalFirstLine"/>
              <w:spacing w:before="74" w:after="0"/>
              <w:jc w:val="both"/>
              <w:rPr/>
            </w:pPr>
            <w:r>
              <w:rPr/>
              <w:t xml:space="preserve">Conosco il total business di una banca commerciale avendo gestito, coordinato e sviluppato sia il lato impieghi che il lato raccolta. </w:t>
            </w:r>
          </w:p>
          <w:p>
            <w:pPr>
              <w:pStyle w:val="CVNormalFirstLine"/>
              <w:jc w:val="both"/>
              <w:rPr/>
            </w:pPr>
            <w:r>
              <w:rPr/>
              <w:t xml:space="preserve">Inoltre, il mio impegno civico in qualità di Assessore mi permette di allenare, anche in contesti diversi da quelli aziendali, le mie abilità politiche, relazionali, gestionali e di leadership. </w:t>
            </w:r>
          </w:p>
          <w:p>
            <w:pPr>
              <w:pStyle w:val="CVNormalFirstLine"/>
              <w:spacing w:before="0" w:after="0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278" w:type="dxa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CVSpacer"/>
              <w:rPr/>
            </w:pPr>
            <w:r>
              <w:rPr/>
            </w:r>
          </w:p>
        </w:tc>
        <w:tc>
          <w:tcPr>
            <w:tcW w:w="7655" w:type="dxa"/>
            <w:gridSpan w:val="6"/>
            <w:tcBorders/>
            <w:shd w:fill="auto" w:val="clear"/>
          </w:tcPr>
          <w:p>
            <w:pPr>
              <w:pStyle w:val="CVSpac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567" w:right="567" w:header="720" w:top="777" w:footer="720" w:bottom="77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 Narrow" w:hAnsi="Arial Narrow" w:eastAsia="Times New Roman" w:cs="Times New Roman"/>
      <w:color w:val="00000A"/>
      <w:sz w:val="20"/>
      <w:szCs w:val="20"/>
      <w:lang w:val="it-IT" w:eastAsia="ar-SA" w:bidi="ar-SA"/>
    </w:rPr>
  </w:style>
  <w:style w:type="character" w:styleId="DefaultParagraphFont" w:default="1">
    <w:name w:val="Default Paragraph Font"/>
    <w:semiHidden/>
    <w:qFormat/>
    <w:rPr/>
  </w:style>
  <w:style w:type="character" w:styleId="FootnoteCharacters" w:customStyle="1">
    <w:name w:val="Footnote Characters"/>
    <w:qFormat/>
    <w:rPr/>
  </w:style>
  <w:style w:type="character" w:styleId="Pagenumber">
    <w:name w:val="page number"/>
    <w:basedOn w:val="WWDefaultParagraphFont"/>
    <w:semiHidden/>
    <w:qFormat/>
    <w:rPr/>
  </w:style>
  <w:style w:type="character" w:styleId="CollegamentoInternet">
    <w:name w:val="Collegamento Internet"/>
    <w:semiHidden/>
    <w:rPr>
      <w:color w:val="0000FF"/>
      <w:u w:val="single"/>
    </w:rPr>
  </w:style>
  <w:style w:type="character" w:styleId="EndnoteCharacters" w:customStyle="1">
    <w:name w:val="Endnote Characters"/>
    <w:qFormat/>
    <w:rPr/>
  </w:style>
  <w:style w:type="character" w:styleId="WWDefaultParagraphFont" w:customStyle="1">
    <w:name w:val="WW-Default Paragraph Font"/>
    <w:qFormat/>
    <w:rPr/>
  </w:style>
  <w:style w:type="character" w:styleId="Strong">
    <w:name w:val="Strong"/>
    <w:qFormat/>
    <w:rPr>
      <w:b/>
      <w:bCs/>
    </w:rPr>
  </w:style>
  <w:style w:type="character" w:styleId="IntestazioneCarattere" w:customStyle="1">
    <w:name w:val="Intestazione Carattere"/>
    <w:link w:val="Intestazione"/>
    <w:uiPriority w:val="99"/>
    <w:qFormat/>
    <w:rsid w:val="00ae0382"/>
    <w:rPr>
      <w:rFonts w:ascii="Arial Narrow" w:hAnsi="Arial Narrow"/>
      <w:lang w:eastAsia="ar-SA"/>
    </w:rPr>
  </w:style>
  <w:style w:type="character" w:styleId="CollegamentoInternetvisitato">
    <w:name w:val="Collegamento Internet visitato"/>
    <w:uiPriority w:val="99"/>
    <w:semiHidden/>
    <w:unhideWhenUsed/>
    <w:rsid w:val="00eb6dfd"/>
    <w:rPr>
      <w:color w:val="800080"/>
      <w:u w:val="single"/>
    </w:rPr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semiHidden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semiHidden/>
    <w:pPr>
      <w:suppressLineNumbers/>
      <w:tabs>
        <w:tab w:val="center" w:pos="4320" w:leader="none"/>
        <w:tab w:val="right" w:pos="8640" w:leader="none"/>
      </w:tabs>
    </w:pPr>
    <w:rPr/>
  </w:style>
  <w:style w:type="paragraph" w:styleId="Contenutotabella" w:customStyle="1">
    <w:name w:val="Contenuto tabella"/>
    <w:basedOn w:val="Corpodeltesto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  <w:i/>
      <w:iCs/>
    </w:rPr>
  </w:style>
  <w:style w:type="paragraph" w:styleId="CVTitle" w:customStyle="1">
    <w:name w:val="CV Title"/>
    <w:basedOn w:val="Normal"/>
    <w:qFormat/>
    <w:pPr>
      <w:ind w:left="113" w:right="113" w:hanging="0"/>
      <w:jc w:val="right"/>
    </w:pPr>
    <w:rPr>
      <w:b/>
      <w:bCs/>
      <w:spacing w:val="10"/>
      <w:sz w:val="28"/>
      <w:lang w:val="fr-FR"/>
    </w:rPr>
  </w:style>
  <w:style w:type="paragraph" w:styleId="CVHeading1" w:customStyle="1">
    <w:name w:val="CV Heading 1"/>
    <w:basedOn w:val="Normal"/>
    <w:next w:val="Normal"/>
    <w:qFormat/>
    <w:pPr>
      <w:spacing w:before="74" w:after="0"/>
      <w:ind w:left="113" w:right="113" w:hanging="0"/>
      <w:jc w:val="right"/>
    </w:pPr>
    <w:rPr>
      <w:b/>
      <w:sz w:val="24"/>
    </w:rPr>
  </w:style>
  <w:style w:type="paragraph" w:styleId="CVHeading2" w:customStyle="1">
    <w:name w:val="CV Heading 2"/>
    <w:basedOn w:val="CVHeading1"/>
    <w:next w:val="Normal"/>
    <w:qFormat/>
    <w:pPr>
      <w:spacing w:before="0" w:after="0"/>
    </w:pPr>
    <w:rPr>
      <w:b w:val="false"/>
      <w:sz w:val="22"/>
    </w:rPr>
  </w:style>
  <w:style w:type="paragraph" w:styleId="CVHeading2FirstLine" w:customStyle="1">
    <w:name w:val="CV Heading 2 - First Line"/>
    <w:basedOn w:val="CVHeading2"/>
    <w:qFormat/>
    <w:pPr>
      <w:spacing w:before="74" w:after="0"/>
    </w:pPr>
    <w:rPr/>
  </w:style>
  <w:style w:type="paragraph" w:styleId="CVHeading3" w:customStyle="1">
    <w:name w:val="CV Heading 3"/>
    <w:basedOn w:val="Normal"/>
    <w:next w:val="Normal"/>
    <w:qFormat/>
    <w:pPr>
      <w:ind w:left="113" w:right="113" w:hanging="0"/>
      <w:jc w:val="right"/>
      <w:textAlignment w:val="center"/>
    </w:pPr>
    <w:rPr/>
  </w:style>
  <w:style w:type="paragraph" w:styleId="CVHeading3FirstLine" w:customStyle="1">
    <w:name w:val="CV Heading 3 - First Line"/>
    <w:basedOn w:val="CVHeading3"/>
    <w:qFormat/>
    <w:pPr>
      <w:spacing w:before="74" w:after="0"/>
    </w:pPr>
    <w:rPr/>
  </w:style>
  <w:style w:type="paragraph" w:styleId="CVHeadingLanguage" w:customStyle="1">
    <w:name w:val="CV Heading Language"/>
    <w:basedOn w:val="CVHeading2"/>
    <w:qFormat/>
    <w:pPr/>
    <w:rPr>
      <w:b/>
    </w:rPr>
  </w:style>
  <w:style w:type="paragraph" w:styleId="LevelAssessmentCode" w:customStyle="1">
    <w:name w:val="Level Assessment - Code"/>
    <w:basedOn w:val="Normal"/>
    <w:qFormat/>
    <w:pPr>
      <w:ind w:left="28" w:hanging="0"/>
      <w:jc w:val="center"/>
    </w:pPr>
    <w:rPr>
      <w:sz w:val="18"/>
    </w:rPr>
  </w:style>
  <w:style w:type="paragraph" w:styleId="LevelAssessmentDescription" w:customStyle="1">
    <w:name w:val="Level Assessment - Description"/>
    <w:basedOn w:val="LevelAssessmentCode"/>
    <w:qFormat/>
    <w:pPr>
      <w:textAlignment w:val="bottom"/>
    </w:pPr>
    <w:rPr/>
  </w:style>
  <w:style w:type="paragraph" w:styleId="SmallGap" w:customStyle="1">
    <w:name w:val="Small Gap"/>
    <w:basedOn w:val="Normal"/>
    <w:next w:val="Normal"/>
    <w:qFormat/>
    <w:pPr/>
    <w:rPr>
      <w:sz w:val="10"/>
    </w:rPr>
  </w:style>
  <w:style w:type="paragraph" w:styleId="CVHeadingLevel" w:customStyle="1">
    <w:name w:val="CV Heading Level"/>
    <w:basedOn w:val="CVHeading3"/>
    <w:next w:val="Normal"/>
    <w:qFormat/>
    <w:pPr/>
    <w:rPr>
      <w:i/>
    </w:rPr>
  </w:style>
  <w:style w:type="paragraph" w:styleId="LevelAssessmentHeading1" w:customStyle="1">
    <w:name w:val="Level Assessment - Heading 1"/>
    <w:basedOn w:val="LevelAssessmentCode"/>
    <w:qFormat/>
    <w:pPr>
      <w:ind w:left="57" w:right="57" w:hanging="0"/>
    </w:pPr>
    <w:rPr>
      <w:b/>
      <w:sz w:val="22"/>
    </w:rPr>
  </w:style>
  <w:style w:type="paragraph" w:styleId="LevelAssessmentHeading2" w:customStyle="1">
    <w:name w:val="Level Assessment - Heading 2"/>
    <w:basedOn w:val="Normal"/>
    <w:qFormat/>
    <w:pPr>
      <w:ind w:left="57" w:right="57" w:hanging="0"/>
      <w:jc w:val="center"/>
    </w:pPr>
    <w:rPr>
      <w:sz w:val="18"/>
      <w:lang w:val="en-US"/>
    </w:rPr>
  </w:style>
  <w:style w:type="paragraph" w:styleId="LevelAssessmentNote" w:customStyle="1">
    <w:name w:val="Level Assessment - Note"/>
    <w:basedOn w:val="LevelAssessmentCode"/>
    <w:qFormat/>
    <w:pPr>
      <w:ind w:left="113" w:hanging="0"/>
      <w:jc w:val="left"/>
    </w:pPr>
    <w:rPr>
      <w:i/>
    </w:rPr>
  </w:style>
  <w:style w:type="paragraph" w:styleId="CVMajor" w:customStyle="1">
    <w:name w:val="CV Major"/>
    <w:basedOn w:val="Normal"/>
    <w:qFormat/>
    <w:pPr>
      <w:ind w:left="113" w:right="113" w:hanging="0"/>
    </w:pPr>
    <w:rPr>
      <w:b/>
      <w:sz w:val="24"/>
    </w:rPr>
  </w:style>
  <w:style w:type="paragraph" w:styleId="CVMajorFirstLine" w:customStyle="1">
    <w:name w:val="CV Major - First Line"/>
    <w:basedOn w:val="CVMajor"/>
    <w:qFormat/>
    <w:pPr>
      <w:spacing w:before="74" w:after="0"/>
    </w:pPr>
    <w:rPr/>
  </w:style>
  <w:style w:type="paragraph" w:styleId="CVMedium" w:customStyle="1">
    <w:name w:val="CV Medium"/>
    <w:basedOn w:val="CVMajor"/>
    <w:qFormat/>
    <w:pPr/>
    <w:rPr>
      <w:sz w:val="22"/>
    </w:rPr>
  </w:style>
  <w:style w:type="paragraph" w:styleId="CVMediumFirstLine" w:customStyle="1">
    <w:name w:val="CV Medium - First Line"/>
    <w:basedOn w:val="CVMedium"/>
    <w:qFormat/>
    <w:pPr>
      <w:spacing w:before="74" w:after="0"/>
    </w:pPr>
    <w:rPr/>
  </w:style>
  <w:style w:type="paragraph" w:styleId="CVNormal" w:customStyle="1">
    <w:name w:val="CV Normal"/>
    <w:basedOn w:val="CVMedium"/>
    <w:qFormat/>
    <w:pPr/>
    <w:rPr>
      <w:b w:val="false"/>
      <w:sz w:val="20"/>
    </w:rPr>
  </w:style>
  <w:style w:type="paragraph" w:styleId="CVSpacer" w:customStyle="1">
    <w:name w:val="CV Spacer"/>
    <w:basedOn w:val="CVNormal"/>
    <w:qFormat/>
    <w:pPr/>
    <w:rPr>
      <w:sz w:val="4"/>
    </w:rPr>
  </w:style>
  <w:style w:type="paragraph" w:styleId="CVNormalFirstLine" w:customStyle="1">
    <w:name w:val="CV Normal - First Line"/>
    <w:basedOn w:val="CVNormal"/>
    <w:qFormat/>
    <w:pPr>
      <w:spacing w:before="74" w:after="0"/>
    </w:pPr>
    <w:rPr/>
  </w:style>
  <w:style w:type="paragraph" w:styleId="CVFooterLeft" w:customStyle="1">
    <w:name w:val="CV Footer Left"/>
    <w:basedOn w:val="Normal"/>
    <w:qFormat/>
    <w:pPr>
      <w:ind w:firstLine="360"/>
      <w:jc w:val="right"/>
    </w:pPr>
    <w:rPr>
      <w:bCs/>
      <w:sz w:val="16"/>
    </w:rPr>
  </w:style>
  <w:style w:type="paragraph" w:styleId="CVFooterRight" w:customStyle="1">
    <w:name w:val="CV Footer Right"/>
    <w:basedOn w:val="Normal"/>
    <w:qFormat/>
    <w:pPr/>
    <w:rPr>
      <w:bCs/>
      <w:sz w:val="16"/>
      <w:lang w:val="de-DE"/>
    </w:rPr>
  </w:style>
  <w:style w:type="paragraph" w:styleId="Intestazione">
    <w:name w:val="Header"/>
    <w:basedOn w:val="Normal"/>
    <w:link w:val="IntestazioneCarattere"/>
    <w:uiPriority w:val="99"/>
    <w:unhideWhenUsed/>
    <w:rsid w:val="00ae0382"/>
    <w:pPr>
      <w:tabs>
        <w:tab w:val="center" w:pos="4819" w:leader="none"/>
        <w:tab w:val="right" w:pos="9638" w:leader="none"/>
      </w:tabs>
    </w:pPr>
    <w:rPr>
      <w:lang w:val="x-none"/>
    </w:rPr>
  </w:style>
  <w:style w:type="paragraph" w:styleId="OiaeaeiYiio2" w:customStyle="1">
    <w:name w:val="O?ia eaeiYiio 2"/>
    <w:basedOn w:val="Normal"/>
    <w:qFormat/>
    <w:rsid w:val="00af685b"/>
    <w:pPr>
      <w:widowControl w:val="false"/>
      <w:jc w:val="right"/>
    </w:pPr>
    <w:rPr>
      <w:rFonts w:ascii="Times New Roman" w:hAnsi="Times New Roman"/>
      <w:i/>
      <w:sz w:val="16"/>
      <w:lang w:val="en-US" w:eastAsia="ko-KR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uropass.cedefop.europa.eu/LanguageSelfAssessmentGrid/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LibreOffice/5.3.3.2$Windows_x86 LibreOffice_project/3d9a8b4b4e538a85e0782bd6c2d430bafe583448</Application>
  <Pages>3</Pages>
  <Words>716</Words>
  <Characters>4600</Characters>
  <CharactersWithSpaces>5373</CharactersWithSpaces>
  <Paragraphs>140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2021-12-04T11:56:00Z</dcterms:created>
  <dc:creator>PHT</dc:creator>
  <dc:description/>
  <dc:language>it-IT</dc:language>
  <cp:lastModifiedBy/>
  <cp:lastPrinted>2005-01-20T16:27:00Z</cp:lastPrinted>
  <dcterms:modified xsi:type="dcterms:W3CDTF">2022-02-04T13:13:51Z</dcterms:modified>
  <cp:revision>6</cp:revision>
  <dc:subject/>
  <dc:title>Curriculum Vitae Europass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